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hint="default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</w:t>
      </w:r>
      <w:r>
        <w:rPr>
          <w:rFonts w:hint="default" w:ascii="楷体_GB2312" w:eastAsia="楷体_GB2312"/>
          <w:sz w:val="24"/>
        </w:rPr>
        <w:t xml:space="preserve"> 山西省荣军医院（山西综合康复医院）</w:t>
      </w:r>
    </w:p>
    <w:p>
      <w:pPr>
        <w:jc w:val="center"/>
        <w:rPr>
          <w:rFonts w:hint="default" w:ascii="楷体_GB2312"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仿宋" w:hAnsi="仿宋" w:eastAsia="仿宋" w:cs="仿宋"/>
          <w:sz w:val="22"/>
          <w:szCs w:val="22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2"/>
          <w:szCs w:val="22"/>
          <w:lang w:eastAsia="zh-CN"/>
        </w:rPr>
        <w:t>山西省荣军医院（山西综合康复医院）始建于1956年，行政隶属于省退役军人事务厅，业务归口省卫生健康委员会管理的公办非营利性医院，承担着为全省近120万退役军人和其他优抚对象提供医疗、巡诊、康复等服务，为重症伤残军人提供终身供养服务，为退役军人、警察、公务员提供残疾评定服务的任务，是我省唯一一所省级优抚医院。我院还承担区域公共卫生服务，2019年被太原市卫建委确定为三级康复专科医院发展对象，也是太原市新冠疫苗接种定点单位。2020年荣获全国“爱国拥军模范单位”称号。</w:t>
      </w:r>
    </w:p>
    <w:p>
      <w:pPr>
        <w:spacing w:line="360" w:lineRule="exact"/>
        <w:ind w:firstLine="421" w:firstLineChars="200"/>
        <w:jc w:val="left"/>
        <w:rPr>
          <w:rFonts w:hint="default" w:ascii="楷体_GB2312" w:eastAsia="黑体"/>
          <w:b/>
          <w:color w:val="FF0000"/>
          <w:lang w:val="en-US" w:eastAsia="zh-CN"/>
        </w:rPr>
      </w:pPr>
    </w:p>
    <w:tbl>
      <w:tblPr>
        <w:tblStyle w:val="4"/>
        <w:tblW w:w="14866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6413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85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4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385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413" w:type="dxa"/>
            <w:vAlign w:val="center"/>
          </w:tcPr>
          <w:p>
            <w:p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1.拥军志愿服务：设立志愿者服务台、进行现场指导、就医导诊、提供母婴室、轮椅、便民物品箱、自助取袋等服务，方便就医。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2.门诊优先服务：预留专用号源、开设军人优先现场挂号、缴费、取药窗口。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3.住院引导服务：积极协调病床，引导办理住院手续。积极帮助解决治疗和生活上遇到的问题。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4.转院协助服务：如需转其他医院，帮助联系车辆接送转运病人。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5.延申跟踪服务：建立拥军信息库和健康档案，定期电话随访并进行健康指导，提供长期医疗咨询服务。对已进入拥军信息库的来诊人员，不再提供身份证明材料，直接按拥军措施就诊。</w:t>
            </w:r>
          </w:p>
        </w:tc>
        <w:tc>
          <w:tcPr>
            <w:tcW w:w="4601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66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0351-7971371</w:t>
            </w:r>
          </w:p>
          <w:p>
            <w:pPr>
              <w:ind w:firstLine="840" w:firstLineChars="400"/>
              <w:rPr>
                <w:rFonts w:hint="default" w:ascii="仿宋_GB2312" w:hAnsi="宋体" w:eastAsia="仿宋_GB2312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default" w:ascii="仿宋_GB2312" w:hAnsi="宋体" w:eastAsia="仿宋_GB2312"/>
                <w:color w:val="auto"/>
                <w:lang w:val="en-US" w:eastAsia="zh-CN"/>
              </w:rPr>
              <w:t>山西省</w:t>
            </w: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太原市小店区荣军南街11号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944F8"/>
    <w:rsid w:val="000E7D2D"/>
    <w:rsid w:val="0014476B"/>
    <w:rsid w:val="001B3A56"/>
    <w:rsid w:val="001E2194"/>
    <w:rsid w:val="00201699"/>
    <w:rsid w:val="002551CD"/>
    <w:rsid w:val="002A502E"/>
    <w:rsid w:val="002B42A0"/>
    <w:rsid w:val="002F44A9"/>
    <w:rsid w:val="00314203"/>
    <w:rsid w:val="00327024"/>
    <w:rsid w:val="003A2445"/>
    <w:rsid w:val="003E0CD0"/>
    <w:rsid w:val="0046265B"/>
    <w:rsid w:val="004929D0"/>
    <w:rsid w:val="004B161F"/>
    <w:rsid w:val="00573344"/>
    <w:rsid w:val="00587C39"/>
    <w:rsid w:val="005C07AB"/>
    <w:rsid w:val="0060345B"/>
    <w:rsid w:val="006154B2"/>
    <w:rsid w:val="00645ABF"/>
    <w:rsid w:val="00675B99"/>
    <w:rsid w:val="006826DE"/>
    <w:rsid w:val="006D43B4"/>
    <w:rsid w:val="0072355A"/>
    <w:rsid w:val="0072767A"/>
    <w:rsid w:val="00787D5C"/>
    <w:rsid w:val="0079165C"/>
    <w:rsid w:val="007A7A9F"/>
    <w:rsid w:val="007D0C08"/>
    <w:rsid w:val="00835562"/>
    <w:rsid w:val="008800A8"/>
    <w:rsid w:val="008838A1"/>
    <w:rsid w:val="008F54A9"/>
    <w:rsid w:val="00902BFB"/>
    <w:rsid w:val="00904DBE"/>
    <w:rsid w:val="00933C39"/>
    <w:rsid w:val="00963A64"/>
    <w:rsid w:val="009F7F9B"/>
    <w:rsid w:val="00A5602D"/>
    <w:rsid w:val="00AE12AB"/>
    <w:rsid w:val="00B365C9"/>
    <w:rsid w:val="00BE6E01"/>
    <w:rsid w:val="00C05042"/>
    <w:rsid w:val="00C06252"/>
    <w:rsid w:val="00C6045D"/>
    <w:rsid w:val="00C662F2"/>
    <w:rsid w:val="00C87CE1"/>
    <w:rsid w:val="00CC215A"/>
    <w:rsid w:val="00CC2DF8"/>
    <w:rsid w:val="00D27301"/>
    <w:rsid w:val="00DF1F1F"/>
    <w:rsid w:val="00E516BC"/>
    <w:rsid w:val="00EB2A20"/>
    <w:rsid w:val="00F52551"/>
    <w:rsid w:val="00FD3CC9"/>
    <w:rsid w:val="1CEE827F"/>
    <w:rsid w:val="1EA55F18"/>
    <w:rsid w:val="2BF70F24"/>
    <w:rsid w:val="2DEE2CC3"/>
    <w:rsid w:val="30390AF4"/>
    <w:rsid w:val="3D77D527"/>
    <w:rsid w:val="445E1A48"/>
    <w:rsid w:val="495A3963"/>
    <w:rsid w:val="54713A03"/>
    <w:rsid w:val="5BFE8578"/>
    <w:rsid w:val="759FA758"/>
    <w:rsid w:val="7B7F9B15"/>
    <w:rsid w:val="7DF2925E"/>
    <w:rsid w:val="7FF7B8DA"/>
    <w:rsid w:val="BDF6399A"/>
    <w:rsid w:val="BDFE4FDC"/>
    <w:rsid w:val="BFEF76B6"/>
    <w:rsid w:val="CDEDA9CD"/>
    <w:rsid w:val="DB7DA2DF"/>
    <w:rsid w:val="DEB9730C"/>
    <w:rsid w:val="E7AF1F65"/>
    <w:rsid w:val="E9FD4548"/>
    <w:rsid w:val="F77F9BB2"/>
    <w:rsid w:val="FDB1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BOC</dc:creator>
  <cp:lastModifiedBy>tyjrfwzx</cp:lastModifiedBy>
  <dcterms:modified xsi:type="dcterms:W3CDTF">2021-07-30T15:51:23Z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