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隶书" w:hAnsi="隶书" w:eastAsia="隶书" w:cs="隶书"/>
          <w:b w:val="0"/>
          <w:bCs w:val="0"/>
          <w:sz w:val="21"/>
          <w:szCs w:val="21"/>
          <w:lang w:val="en-US" w:eastAsia="zh-CN"/>
        </w:rPr>
      </w:pPr>
      <w:r>
        <w:rPr>
          <w:rFonts w:hint="eastAsia" w:ascii="隶书" w:hAnsi="隶书" w:eastAsia="隶书" w:cs="隶书"/>
          <w:b w:val="0"/>
          <w:bCs w:val="0"/>
          <w:sz w:val="21"/>
          <w:szCs w:val="21"/>
          <w:lang w:val="en-US" w:eastAsia="zh-CN"/>
        </w:rPr>
        <w:t>副会长单位——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隶书" w:hAnsi="隶书" w:eastAsia="隶书" w:cs="隶书"/>
          <w:b/>
          <w:bCs/>
          <w:sz w:val="32"/>
          <w:szCs w:val="32"/>
          <w:lang w:val="en-US" w:eastAsia="zh-CN"/>
        </w:rPr>
      </w:pPr>
      <w:r>
        <w:rPr>
          <w:rFonts w:hint="eastAsia"/>
          <w:b/>
          <w:bCs/>
          <w:sz w:val="32"/>
          <w:szCs w:val="32"/>
        </w:rPr>
        <w:t>太原通背文化发展有限公司</w:t>
      </w:r>
    </w:p>
    <w:p>
      <w:pPr>
        <w:rPr>
          <w:rFonts w:hint="eastAsia"/>
        </w:rPr>
      </w:pPr>
    </w:p>
    <w:p>
      <w:pPr>
        <w:ind w:firstLine="420" w:firstLineChars="200"/>
        <w:rPr>
          <w:rFonts w:hint="eastAsia"/>
        </w:rPr>
      </w:pPr>
      <w:r>
        <w:rPr>
          <w:rFonts w:hint="eastAsia"/>
        </w:rPr>
        <w:t>太原通背文化发展有限公司是太原市非物质文化遗产通背缠拳的保护单位，致力于通背文化事业的传承与发展，通背缠拳是一门古老的传统武术拳种，是国家体委认可的129个拳种之一，是中华武林一支重要的武术力量，</w:t>
      </w:r>
      <w:r>
        <w:rPr>
          <w:rFonts w:hint="eastAsia"/>
          <w:lang w:val="en-US" w:eastAsia="zh-CN"/>
        </w:rPr>
        <w:t>实战性极强，</w:t>
      </w:r>
      <w:r>
        <w:rPr>
          <w:rFonts w:hint="eastAsia"/>
        </w:rPr>
        <w:t>有“武林瑰宝”之美誉，该拳起源于山西洪洞，现主要传承人生活在太原和临汾两地，传承至今已历数百年，达十一代之久, 其历史可以追溯到明朝中期，明朝著名将领戚继光所著《纪效新书》第十四篇中的拳经三十二势的拳法动作与通背缠拳惊人的相似，近年来更是有研究发现，陈氏太极拳与通背缠拳之间存在着极其特殊的血脉渊源，二者的“拳经总论”与“拳经总歌”竟如出一辙，仅有几字之差，显然二着同骨而异名。</w:t>
      </w:r>
    </w:p>
    <w:p>
      <w:pPr>
        <w:ind w:firstLine="420" w:firstLineChars="200"/>
        <w:rPr>
          <w:rFonts w:hint="eastAsia"/>
        </w:rPr>
      </w:pPr>
      <w:r>
        <w:rPr>
          <w:rFonts w:hint="eastAsia"/>
        </w:rPr>
        <w:t>保护单位设有通背缠拳传习基地，室内占地面积有400平米，室外有1200平米，与山西省政府毗邻而居，地理位置十分优越，交通便利，环境优美，配套设施齐全，适合青少年增强体质，提升体能，弘扬国术。</w:t>
      </w:r>
    </w:p>
    <w:p>
      <w:pPr>
        <w:ind w:firstLine="420" w:firstLineChars="200"/>
        <w:rPr>
          <w:rFonts w:hint="eastAsia"/>
        </w:rPr>
      </w:pPr>
      <w:r>
        <w:rPr>
          <w:rFonts w:hint="eastAsia"/>
        </w:rPr>
        <w:t>目前通背缠拳已传播到全国十多个省市,甚至日本、美国、新加坡等国也有人习练该拳。</w:t>
      </w:r>
    </w:p>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32"/>
          <w:szCs w:val="32"/>
          <w:lang w:val="en-US" w:eastAsia="zh-CN"/>
        </w:rPr>
      </w:pPr>
      <w:r>
        <w:rPr>
          <w:rFonts w:hint="eastAsia"/>
          <w:b/>
          <w:bCs/>
          <w:sz w:val="32"/>
          <w:szCs w:val="32"/>
          <w:lang w:val="en-US" w:eastAsia="zh-CN"/>
        </w:rPr>
        <w:t>拥军承诺</w:t>
      </w:r>
    </w:p>
    <w:p>
      <w:pPr>
        <w:numPr>
          <w:ilvl w:val="0"/>
          <w:numId w:val="1"/>
        </w:numPr>
        <w:ind w:firstLine="420" w:firstLineChars="200"/>
        <w:rPr>
          <w:rFonts w:hint="eastAsia"/>
          <w:lang w:val="en-US" w:eastAsia="zh-CN"/>
        </w:rPr>
      </w:pPr>
      <w:r>
        <w:rPr>
          <w:rFonts w:hint="eastAsia"/>
          <w:lang w:val="en-US" w:eastAsia="zh-CN"/>
        </w:rPr>
        <w:t>通背武馆，退役军人及家属学员享受75折优惠。</w:t>
      </w:r>
    </w:p>
    <w:p>
      <w:pPr>
        <w:numPr>
          <w:ilvl w:val="0"/>
          <w:numId w:val="1"/>
        </w:numPr>
        <w:ind w:firstLine="420" w:firstLineChars="200"/>
        <w:rPr>
          <w:rFonts w:hint="eastAsia"/>
          <w:lang w:val="en-US" w:eastAsia="zh-CN"/>
        </w:rPr>
      </w:pPr>
      <w:r>
        <w:rPr>
          <w:rFonts w:hint="default" w:asciiTheme="minorEastAsia" w:hAnsiTheme="minorEastAsia" w:cstheme="minorEastAsia"/>
          <w:b w:val="0"/>
          <w:bCs w:val="0"/>
          <w:sz w:val="21"/>
          <w:szCs w:val="21"/>
          <w:lang w:val="en-US" w:eastAsia="zh-CN"/>
        </w:rPr>
        <w:t>现役军人</w:t>
      </w:r>
      <w:r>
        <w:rPr>
          <w:rFonts w:hint="eastAsia" w:asciiTheme="minorEastAsia" w:hAnsiTheme="minorEastAsia" w:cstheme="minorEastAsia"/>
          <w:b w:val="0"/>
          <w:bCs w:val="0"/>
          <w:sz w:val="21"/>
          <w:szCs w:val="21"/>
          <w:lang w:val="en-US" w:eastAsia="zh-CN"/>
        </w:rPr>
        <w:t>可免费到武馆学习</w:t>
      </w:r>
      <w:r>
        <w:rPr>
          <w:rFonts w:hint="default" w:asciiTheme="minorEastAsia" w:hAnsiTheme="minorEastAsia" w:cstheme="minorEastAsia"/>
          <w:b w:val="0"/>
          <w:bCs w:val="0"/>
          <w:sz w:val="21"/>
          <w:szCs w:val="21"/>
          <w:lang w:val="en-US" w:eastAsia="zh-CN"/>
        </w:rPr>
        <w:t>及军属</w:t>
      </w:r>
      <w:r>
        <w:rPr>
          <w:rFonts w:hint="eastAsia" w:asciiTheme="minorEastAsia" w:hAnsiTheme="minorEastAsia" w:cstheme="minorEastAsia"/>
          <w:b w:val="0"/>
          <w:bCs w:val="0"/>
          <w:sz w:val="21"/>
          <w:szCs w:val="21"/>
          <w:lang w:val="en-US" w:eastAsia="zh-CN"/>
        </w:rPr>
        <w:t>学员可享受7折优惠。</w:t>
      </w:r>
    </w:p>
    <w:p>
      <w:pPr>
        <w:numPr>
          <w:ilvl w:val="0"/>
          <w:numId w:val="1"/>
        </w:numPr>
        <w:ind w:firstLine="420" w:firstLineChars="200"/>
        <w:rPr>
          <w:rFonts w:hint="eastAsia"/>
          <w:lang w:val="en-US" w:eastAsia="zh-CN"/>
        </w:rPr>
      </w:pPr>
      <w:r>
        <w:rPr>
          <w:rFonts w:hint="eastAsia"/>
          <w:lang w:val="en-US" w:eastAsia="zh-CN"/>
        </w:rPr>
        <w:t>转业军人，凭转业军人证，可享受500元的学费减免。</w:t>
      </w:r>
    </w:p>
    <w:p>
      <w:pPr>
        <w:numPr>
          <w:ilvl w:val="0"/>
          <w:numId w:val="1"/>
        </w:numPr>
        <w:ind w:firstLine="420" w:firstLineChars="200"/>
        <w:rPr>
          <w:rFonts w:hint="eastAsia"/>
          <w:lang w:val="en-US" w:eastAsia="zh-CN"/>
        </w:rPr>
      </w:pPr>
      <w:r>
        <w:rPr>
          <w:rFonts w:hint="eastAsia"/>
          <w:lang w:val="en-US" w:eastAsia="zh-CN"/>
        </w:rPr>
        <w:t>凡革命烈士子女学生，可享受减免学费1500元。</w:t>
      </w:r>
    </w:p>
    <w:p>
      <w:pPr>
        <w:numPr>
          <w:ilvl w:val="0"/>
          <w:numId w:val="1"/>
        </w:numPr>
        <w:ind w:firstLine="420" w:firstLineChars="200"/>
        <w:rPr>
          <w:rFonts w:hint="default"/>
          <w:lang w:val="en-US" w:eastAsia="zh-CN"/>
        </w:rPr>
      </w:pPr>
      <w:r>
        <w:rPr>
          <w:rFonts w:hint="eastAsia"/>
          <w:lang w:val="en-US" w:eastAsia="zh-CN"/>
        </w:rPr>
        <w:t>每年“春节”、“八一”等重大节日期间，走访和慰问全体优抚对象，现役军人家庭，及时为优抚对象排忧解难。</w:t>
      </w:r>
    </w:p>
    <w:p>
      <w:pPr>
        <w:numPr>
          <w:ilvl w:val="0"/>
          <w:numId w:val="1"/>
        </w:numPr>
        <w:ind w:firstLine="420" w:firstLineChars="200"/>
        <w:rPr>
          <w:rFonts w:hint="default"/>
          <w:lang w:val="en-US" w:eastAsia="zh-CN"/>
        </w:rPr>
      </w:pPr>
      <w:r>
        <w:rPr>
          <w:rFonts w:hint="eastAsia"/>
          <w:lang w:val="en-US" w:eastAsia="zh-CN"/>
        </w:rPr>
        <w:t>组织开展新兵入伍欢送仪式，退役士兵座谈会。</w:t>
      </w:r>
    </w:p>
    <w:p>
      <w:pPr>
        <w:numPr>
          <w:ilvl w:val="0"/>
          <w:numId w:val="1"/>
        </w:numPr>
        <w:ind w:firstLine="420" w:firstLineChars="200"/>
        <w:rPr>
          <w:rFonts w:hint="default"/>
          <w:lang w:val="en-US" w:eastAsia="zh-CN"/>
        </w:rPr>
      </w:pPr>
      <w:r>
        <w:rPr>
          <w:rFonts w:hint="eastAsia"/>
          <w:lang w:val="en-US" w:eastAsia="zh-CN"/>
        </w:rPr>
        <w:t>深入开展国防教育和革命传统教育，经常性地开展拥军优属宣传教育活动。</w:t>
      </w:r>
    </w:p>
    <w:p>
      <w:pPr>
        <w:numPr>
          <w:numId w:val="0"/>
        </w:numPr>
        <w:rPr>
          <w:rFonts w:hint="eastAsia"/>
          <w:lang w:val="en-US" w:eastAsia="zh-CN"/>
        </w:rPr>
      </w:pPr>
    </w:p>
    <w:p>
      <w:pPr>
        <w:numPr>
          <w:numId w:val="0"/>
        </w:numPr>
        <w:ind w:firstLine="420" w:firstLineChars="200"/>
        <w:rPr>
          <w:rFonts w:hint="eastAsia"/>
          <w:lang w:val="en-US" w:eastAsia="zh-CN"/>
        </w:rPr>
      </w:pPr>
      <w:r>
        <w:rPr>
          <w:rFonts w:hint="eastAsia"/>
          <w:lang w:val="en-US" w:eastAsia="zh-CN"/>
        </w:rPr>
        <w:t>服务热线：0351-5619515   陈文忠</w:t>
      </w:r>
    </w:p>
    <w:p>
      <w:pPr>
        <w:ind w:firstLine="420" w:firstLineChars="200"/>
        <w:rPr>
          <w:rFonts w:hint="default"/>
          <w:lang w:val="en-US"/>
        </w:rPr>
      </w:pPr>
      <w:r>
        <w:rPr>
          <w:rFonts w:hint="eastAsia"/>
          <w:lang w:val="en-US" w:eastAsia="zh-CN"/>
        </w:rPr>
        <w:t>服务地址：太原市小店区坞城北街1号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E938A"/>
    <w:multiLevelType w:val="singleLevel"/>
    <w:tmpl w:val="680E93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zIyN2ZjM2I1YjE4N2UyNzU0MmY1MTY1NDVlOWMifQ=="/>
  </w:docVars>
  <w:rsids>
    <w:rsidRoot w:val="00000000"/>
    <w:rsid w:val="016A347B"/>
    <w:rsid w:val="01AF5332"/>
    <w:rsid w:val="01C4265E"/>
    <w:rsid w:val="02D54924"/>
    <w:rsid w:val="05452235"/>
    <w:rsid w:val="058368B9"/>
    <w:rsid w:val="08275C22"/>
    <w:rsid w:val="08D31906"/>
    <w:rsid w:val="0B6E4B09"/>
    <w:rsid w:val="0C286ADE"/>
    <w:rsid w:val="0C324B95"/>
    <w:rsid w:val="0C41302A"/>
    <w:rsid w:val="0C886EAB"/>
    <w:rsid w:val="0E1F739B"/>
    <w:rsid w:val="0E653000"/>
    <w:rsid w:val="109D1177"/>
    <w:rsid w:val="10AD5132"/>
    <w:rsid w:val="12EA7F78"/>
    <w:rsid w:val="138A52B7"/>
    <w:rsid w:val="14F41582"/>
    <w:rsid w:val="18B057C0"/>
    <w:rsid w:val="198527A8"/>
    <w:rsid w:val="1ADD6614"/>
    <w:rsid w:val="1AF71484"/>
    <w:rsid w:val="1BC021BE"/>
    <w:rsid w:val="1C1C4F1A"/>
    <w:rsid w:val="1CA94A00"/>
    <w:rsid w:val="1E74728F"/>
    <w:rsid w:val="1F58270D"/>
    <w:rsid w:val="20D204B6"/>
    <w:rsid w:val="221C5C74"/>
    <w:rsid w:val="25787665"/>
    <w:rsid w:val="25BA5ED0"/>
    <w:rsid w:val="25BB0A47"/>
    <w:rsid w:val="266D5E67"/>
    <w:rsid w:val="27932534"/>
    <w:rsid w:val="29626662"/>
    <w:rsid w:val="29EB2AFB"/>
    <w:rsid w:val="2A4C2E6E"/>
    <w:rsid w:val="2B381D70"/>
    <w:rsid w:val="2C477972"/>
    <w:rsid w:val="2D32459D"/>
    <w:rsid w:val="2E7F3812"/>
    <w:rsid w:val="2F041F69"/>
    <w:rsid w:val="2F571C13"/>
    <w:rsid w:val="2F68074A"/>
    <w:rsid w:val="303F6C5F"/>
    <w:rsid w:val="31E63BA8"/>
    <w:rsid w:val="34FA1E45"/>
    <w:rsid w:val="353553E0"/>
    <w:rsid w:val="361707D4"/>
    <w:rsid w:val="36200CAA"/>
    <w:rsid w:val="369B7657"/>
    <w:rsid w:val="37A10C9D"/>
    <w:rsid w:val="38743CBC"/>
    <w:rsid w:val="38D1110E"/>
    <w:rsid w:val="397D3044"/>
    <w:rsid w:val="3C12216A"/>
    <w:rsid w:val="3C681D8A"/>
    <w:rsid w:val="3E1877DF"/>
    <w:rsid w:val="3F52287D"/>
    <w:rsid w:val="4061546E"/>
    <w:rsid w:val="424B3CDF"/>
    <w:rsid w:val="44CB1108"/>
    <w:rsid w:val="49184B37"/>
    <w:rsid w:val="49441489"/>
    <w:rsid w:val="49935F6C"/>
    <w:rsid w:val="4AAA17BF"/>
    <w:rsid w:val="4AB60164"/>
    <w:rsid w:val="4ABD14F2"/>
    <w:rsid w:val="4AFB026D"/>
    <w:rsid w:val="4C392DFB"/>
    <w:rsid w:val="4D2A4F5E"/>
    <w:rsid w:val="4D9D560B"/>
    <w:rsid w:val="4DAE5A6A"/>
    <w:rsid w:val="4F6B59C1"/>
    <w:rsid w:val="50AF7B2F"/>
    <w:rsid w:val="50E33C7D"/>
    <w:rsid w:val="519A24E3"/>
    <w:rsid w:val="522956BF"/>
    <w:rsid w:val="538A03E0"/>
    <w:rsid w:val="544D38E7"/>
    <w:rsid w:val="55384597"/>
    <w:rsid w:val="58D00F8B"/>
    <w:rsid w:val="5B2829B8"/>
    <w:rsid w:val="5C390BF5"/>
    <w:rsid w:val="601C6864"/>
    <w:rsid w:val="6065645C"/>
    <w:rsid w:val="606F2E37"/>
    <w:rsid w:val="60F021CA"/>
    <w:rsid w:val="60F90953"/>
    <w:rsid w:val="61736957"/>
    <w:rsid w:val="62E0001C"/>
    <w:rsid w:val="64A31301"/>
    <w:rsid w:val="67C021CA"/>
    <w:rsid w:val="68000819"/>
    <w:rsid w:val="6A2151A2"/>
    <w:rsid w:val="6A5C1CD5"/>
    <w:rsid w:val="6A627569"/>
    <w:rsid w:val="6B364C7D"/>
    <w:rsid w:val="6B7A73B7"/>
    <w:rsid w:val="6C47110C"/>
    <w:rsid w:val="6CC87B57"/>
    <w:rsid w:val="6CCE0EE6"/>
    <w:rsid w:val="6D7E46BA"/>
    <w:rsid w:val="6EFD5AB2"/>
    <w:rsid w:val="6F1928EC"/>
    <w:rsid w:val="6FA06B69"/>
    <w:rsid w:val="6FEA072C"/>
    <w:rsid w:val="6FF869A5"/>
    <w:rsid w:val="72DF5BFA"/>
    <w:rsid w:val="72EC65AF"/>
    <w:rsid w:val="72EE408F"/>
    <w:rsid w:val="73A66718"/>
    <w:rsid w:val="752124FA"/>
    <w:rsid w:val="75930F1E"/>
    <w:rsid w:val="764D5571"/>
    <w:rsid w:val="76FE0619"/>
    <w:rsid w:val="77324E93"/>
    <w:rsid w:val="78AA6CAB"/>
    <w:rsid w:val="7B1B24E2"/>
    <w:rsid w:val="7B315461"/>
    <w:rsid w:val="7D8A0E59"/>
    <w:rsid w:val="7F5D6825"/>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655</Words>
  <Characters>679</Characters>
  <Lines>0</Lines>
  <Paragraphs>0</Paragraphs>
  <TotalTime>0</TotalTime>
  <ScaleCrop>false</ScaleCrop>
  <LinksUpToDate>false</LinksUpToDate>
  <CharactersWithSpaces>683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2022-07-09T02:10:35Z</dcterms:created>
  <dc:creator>Administrator</dc:creator>
  <cp:lastModifiedBy>Administrator</cp:lastModifiedBy>
  <dcterms:modified xsi:type="dcterms:W3CDTF">2022-07-09T02:58:17Z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566C899953154349914ED08C19954A03</vt:lpwstr>
  </property>
</Properties>
</file>